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Relevé des températures - restauration ACM</w:t>
      </w:r>
    </w:p>
    <w:p>
      <w:pPr>
        <w:spacing w:after="160"/>
      </w:pPr>
      <w:r>
        <w:t>Tableau de surveillance des températures des équipements et denrées selon le plan de maîtrise sanitaire de l’établissement.</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Les seuils applicables dépendent des denrées, procédés et du PMS. Ce modèle n’impose pas de seuil générique : renseigner les limites prévues par votre PMS.</w:t>
            </w:r>
          </w:p>
        </w:tc>
      </w:tr>
    </w:tbl>
    <w:p/>
    <w:p>
      <w:pPr>
        <w:pStyle w:val="Heading1"/>
      </w:pPr>
      <w:r>
        <w:t>Utilisation</w:t>
      </w:r>
    </w:p>
    <w:p>
      <w:pPr>
        <w:spacing w:after="100"/>
      </w:pPr>
      <w:r>
        <w:t>À adapter au fonctionnement de l’accueil et aux consignes de l’organisateur.</w:t>
      </w:r>
    </w:p>
    <w:p>
      <w:pPr>
        <w:pStyle w:val="Heading1"/>
      </w:pPr>
      <w:r>
        <w:t>Relevés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Date / heure</w:t>
            </w:r>
          </w:p>
        </w:tc>
        <w:tc>
          <w:tcPr>
            <w:tcW w:type="dxa" w:w="1497"/>
            <w:shd w:fill="EAF2F7"/>
            <w:tcMar>
              <w:top w:w="65" w:type="dxa"/>
              <w:start w:w="55" w:type="dxa"/>
              <w:bottom w:w="65" w:type="dxa"/>
              <w:end w:w="55" w:type="dxa"/>
            </w:tcMar>
          </w:tcPr>
          <w:p>
            <w:r>
              <w:rPr>
                <w:b/>
                <w:color w:val="234A60"/>
                <w:sz w:val="14"/>
              </w:rPr>
              <w:t>Équipement / denrée</w:t>
            </w:r>
          </w:p>
        </w:tc>
        <w:tc>
          <w:tcPr>
            <w:tcW w:type="dxa" w:w="1497"/>
            <w:shd w:fill="EAF2F7"/>
            <w:tcMar>
              <w:top w:w="65" w:type="dxa"/>
              <w:start w:w="55" w:type="dxa"/>
              <w:bottom w:w="65" w:type="dxa"/>
              <w:end w:w="55" w:type="dxa"/>
            </w:tcMar>
          </w:tcPr>
          <w:p>
            <w:r>
              <w:rPr>
                <w:b/>
                <w:color w:val="234A60"/>
                <w:sz w:val="14"/>
              </w:rPr>
              <w:t>Température mesurée</w:t>
            </w:r>
          </w:p>
        </w:tc>
        <w:tc>
          <w:tcPr>
            <w:tcW w:type="dxa" w:w="1497"/>
            <w:shd w:fill="EAF2F7"/>
            <w:tcMar>
              <w:top w:w="65" w:type="dxa"/>
              <w:start w:w="55" w:type="dxa"/>
              <w:bottom w:w="65" w:type="dxa"/>
              <w:end w:w="55" w:type="dxa"/>
            </w:tcMar>
          </w:tcPr>
          <w:p>
            <w:r>
              <w:rPr>
                <w:b/>
                <w:color w:val="234A60"/>
                <w:sz w:val="14"/>
              </w:rPr>
              <w:t>Limite définie dans le PMS</w:t>
            </w:r>
          </w:p>
        </w:tc>
        <w:tc>
          <w:tcPr>
            <w:tcW w:type="dxa" w:w="1497"/>
            <w:shd w:fill="EAF2F7"/>
            <w:tcMar>
              <w:top w:w="65" w:type="dxa"/>
              <w:start w:w="55" w:type="dxa"/>
              <w:bottom w:w="65" w:type="dxa"/>
              <w:end w:w="55" w:type="dxa"/>
            </w:tcMar>
          </w:tcPr>
          <w:p>
            <w:r>
              <w:rPr>
                <w:b/>
                <w:color w:val="234A60"/>
                <w:sz w:val="14"/>
              </w:rPr>
              <w:t>Conforme oui/non</w:t>
            </w:r>
          </w:p>
        </w:tc>
        <w:tc>
          <w:tcPr>
            <w:tcW w:type="dxa" w:w="1497"/>
            <w:shd w:fill="EAF2F7"/>
            <w:tcMar>
              <w:top w:w="65" w:type="dxa"/>
              <w:start w:w="55" w:type="dxa"/>
              <w:bottom w:w="65" w:type="dxa"/>
              <w:end w:w="55" w:type="dxa"/>
            </w:tcMar>
          </w:tcPr>
          <w:p>
            <w:r>
              <w:rPr>
                <w:b/>
                <w:color w:val="234A60"/>
                <w:sz w:val="14"/>
              </w:rPr>
              <w:t>Action corrective</w:t>
            </w:r>
          </w:p>
        </w:tc>
        <w:tc>
          <w:tcPr>
            <w:tcW w:type="dxa" w:w="1497"/>
            <w:shd w:fill="EAF2F7"/>
            <w:tcMar>
              <w:top w:w="65" w:type="dxa"/>
              <w:start w:w="55" w:type="dxa"/>
              <w:bottom w:w="65" w:type="dxa"/>
              <w:end w:w="55" w:type="dxa"/>
            </w:tcMar>
          </w:tcPr>
          <w:p>
            <w:r>
              <w:rPr>
                <w:b/>
                <w:color w:val="234A60"/>
                <w:sz w:val="14"/>
              </w:rPr>
              <w:t>Initiales</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Points de vigilance</w:t>
      </w:r>
    </w:p>
    <w:p>
      <w:r>
        <w:t>Les seuils applicables dépendent des denrées, procédés et du PMS. Ce modèle n’impose pas de seuil générique : renseigner les limites prévues par votre PMS.</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AJ-ACM-039 - version 1.0 - vérifié le 28/08/2026 - animyjob.com/documents-acm/releve-temperatures-restauration-acm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