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Registre des soins ACM</w:t>
      </w:r>
    </w:p>
    <w:p>
      <w:pPr>
        <w:spacing w:after="160"/>
      </w:pPr>
      <w:r>
        <w:t>Registre pour tracer les soins et traitements médicamenteux donnés aux mineurs.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Registre</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Date</w:t>
            </w:r>
          </w:p>
        </w:tc>
        <w:tc>
          <w:tcPr>
            <w:tcW w:type="dxa" w:w="1310"/>
            <w:shd w:fill="EAF2F7"/>
            <w:tcMar>
              <w:top w:w="65" w:type="dxa"/>
              <w:start w:w="55" w:type="dxa"/>
              <w:bottom w:w="65" w:type="dxa"/>
              <w:end w:w="55" w:type="dxa"/>
            </w:tcMar>
          </w:tcPr>
          <w:p>
            <w:r>
              <w:rPr>
                <w:b/>
                <w:color w:val="234A60"/>
                <w:sz w:val="14"/>
              </w:rPr>
              <w:t>Heure</w:t>
            </w:r>
          </w:p>
        </w:tc>
        <w:tc>
          <w:tcPr>
            <w:tcW w:type="dxa" w:w="1310"/>
            <w:shd w:fill="EAF2F7"/>
            <w:tcMar>
              <w:top w:w="65" w:type="dxa"/>
              <w:start w:w="55" w:type="dxa"/>
              <w:bottom w:w="65" w:type="dxa"/>
              <w:end w:w="55" w:type="dxa"/>
            </w:tcMar>
          </w:tcPr>
          <w:p>
            <w:r>
              <w:rPr>
                <w:b/>
                <w:color w:val="234A60"/>
                <w:sz w:val="14"/>
              </w:rPr>
              <w:t>Nom et prénom du mineur</w:t>
            </w:r>
          </w:p>
        </w:tc>
        <w:tc>
          <w:tcPr>
            <w:tcW w:type="dxa" w:w="1310"/>
            <w:shd w:fill="EAF2F7"/>
            <w:tcMar>
              <w:top w:w="65" w:type="dxa"/>
              <w:start w:w="55" w:type="dxa"/>
              <w:bottom w:w="65" w:type="dxa"/>
              <w:end w:w="55" w:type="dxa"/>
            </w:tcMar>
          </w:tcPr>
          <w:p>
            <w:r>
              <w:rPr>
                <w:b/>
                <w:color w:val="234A60"/>
                <w:sz w:val="14"/>
              </w:rPr>
              <w:t>Motif / constat factuel</w:t>
            </w:r>
          </w:p>
        </w:tc>
        <w:tc>
          <w:tcPr>
            <w:tcW w:type="dxa" w:w="1310"/>
            <w:shd w:fill="EAF2F7"/>
            <w:tcMar>
              <w:top w:w="65" w:type="dxa"/>
              <w:start w:w="55" w:type="dxa"/>
              <w:bottom w:w="65" w:type="dxa"/>
              <w:end w:w="55" w:type="dxa"/>
            </w:tcMar>
          </w:tcPr>
          <w:p>
            <w:r>
              <w:rPr>
                <w:b/>
                <w:color w:val="234A60"/>
                <w:sz w:val="14"/>
              </w:rPr>
              <w:t>Soin / traitement administré</w:t>
            </w:r>
          </w:p>
        </w:tc>
        <w:tc>
          <w:tcPr>
            <w:tcW w:type="dxa" w:w="1310"/>
            <w:shd w:fill="EAF2F7"/>
            <w:tcMar>
              <w:top w:w="65" w:type="dxa"/>
              <w:start w:w="55" w:type="dxa"/>
              <w:bottom w:w="65" w:type="dxa"/>
              <w:end w:w="55" w:type="dxa"/>
            </w:tcMar>
          </w:tcPr>
          <w:p>
            <w:r>
              <w:rPr>
                <w:b/>
                <w:color w:val="234A60"/>
                <w:sz w:val="14"/>
              </w:rPr>
              <w:t>Suite donnée</w:t>
            </w:r>
          </w:p>
        </w:tc>
        <w:tc>
          <w:tcPr>
            <w:tcW w:type="dxa" w:w="1310"/>
            <w:shd w:fill="EAF2F7"/>
            <w:tcMar>
              <w:top w:w="65" w:type="dxa"/>
              <w:start w:w="55" w:type="dxa"/>
              <w:bottom w:w="65" w:type="dxa"/>
              <w:end w:w="55" w:type="dxa"/>
            </w:tcMar>
          </w:tcPr>
          <w:p>
            <w:r>
              <w:rPr>
                <w:b/>
                <w:color w:val="234A60"/>
                <w:sz w:val="14"/>
              </w:rPr>
              <w:t>Personne ayant réalisé le soin</w:t>
            </w:r>
          </w:p>
        </w:tc>
        <w:tc>
          <w:tcPr>
            <w:tcW w:type="dxa" w:w="1310"/>
            <w:shd w:fill="EAF2F7"/>
            <w:tcMar>
              <w:top w:w="65" w:type="dxa"/>
              <w:start w:w="55" w:type="dxa"/>
              <w:bottom w:w="65" w:type="dxa"/>
              <w:end w:w="55" w:type="dxa"/>
            </w:tcMar>
          </w:tcPr>
          <w:p>
            <w:r>
              <w:rPr>
                <w:b/>
                <w:color w:val="234A60"/>
                <w:sz w:val="14"/>
              </w:rPr>
              <w:t>Information famille / heure</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AJ-ACM-005 - version 2.0 - vérifié le 28/08/2026 - animyjob.com/documents-acm/registre-soins-acm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