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Plan fortes chaleurs et canicule en ACM</w:t>
      </w:r>
    </w:p>
    <w:p>
      <w:r>
        <w:t>Checklist opérationnelle fondée sur les recommandations ministérielles 2026 pour adapter l’accueil pendant une vague de chaleur.</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document organise la prévention ; il ne remplace pas les consignes préfectorales, sanitaires ou de l’organisateur données pendant un épisode de chaleur.</w:t>
            </w:r>
          </w:p>
        </w:tc>
      </w:tr>
    </w:tbl>
    <w:p/>
    <w:p>
      <w:pPr>
        <w:pStyle w:val="Heading1"/>
      </w:pPr>
      <w:r>
        <w:t>Utilisation</w:t>
      </w:r>
    </w:p>
    <w:p>
      <w:r>
        <w:t>À adapter au fonctionnement de l’accueil et aux consignes de l’organisateur.</w:t>
      </w:r>
    </w:p>
    <w:p>
      <w:pPr>
        <w:pStyle w:val="Heading1"/>
      </w:pPr>
      <w:r>
        <w:t>Bâtiments</w:t>
      </w:r>
    </w:p>
    <w:p>
      <w:r>
        <w:t>☐  Locaux les moins exposés identifiés</w:t>
      </w:r>
    </w:p>
    <w:p>
      <w:r>
        <w:t>☐  Stores / volets gérés selon exposition</w:t>
      </w:r>
    </w:p>
    <w:p>
      <w:r>
        <w:t>☐  Aération courte en période chaude et rafraîchissement nocturne si possible</w:t>
      </w:r>
    </w:p>
    <w:p>
      <w:r>
        <w:t>☐  Salle refuge fraîche / climatisée identifiée si disponible</w:t>
      </w:r>
    </w:p>
    <w:p>
      <w:r>
        <w:t>☐  Renouvellement d’air surveillé</w:t>
      </w:r>
    </w:p>
    <w:p>
      <w:r>
        <w:t>Observations : ................................................................................................................................................</w:t>
      </w:r>
    </w:p>
    <w:p>
      <w:pPr>
        <w:pStyle w:val="Heading1"/>
      </w:pPr>
      <w:r>
        <w:t>Hydratation et santé</w:t>
      </w:r>
    </w:p>
    <w:p>
      <w:r>
        <w:t>☐  Eau accessible en permanence</w:t>
      </w:r>
    </w:p>
    <w:p>
      <w:r>
        <w:t>☐  Boissons proposées régulièrement</w:t>
      </w:r>
    </w:p>
    <w:p>
      <w:r>
        <w:t>☐  Mineurs fragiles / en situation de handicap identifiés dans le respect de la confidentialité</w:t>
      </w:r>
    </w:p>
    <w:p>
      <w:r>
        <w:t>☐  Conservation des médicaments vérifiée avec les recommandations utiles</w:t>
      </w:r>
    </w:p>
    <w:p>
      <w:r>
        <w:t>☐  Équipe sensibilisée aux signes d’alerte</w:t>
      </w:r>
    </w:p>
    <w:p>
      <w:r>
        <w:t>Observations : ................................................................................................................................................</w:t>
      </w:r>
    </w:p>
    <w:p>
      <w:pPr>
        <w:pStyle w:val="Heading1"/>
      </w:pPr>
      <w:r>
        <w:t>Activités et sorties</w:t>
      </w:r>
    </w:p>
    <w:p>
      <w:r>
        <w:t>☐  Activités physiques réduites lorsque nécessaire</w:t>
      </w:r>
    </w:p>
    <w:p>
      <w:r>
        <w:t>☐  Sorties supprimées / adaptées aux heures les plus chaudes</w:t>
      </w:r>
    </w:p>
    <w:p>
      <w:r>
        <w:t>☐  Ombre / couvre-chef / protection solaire organisés</w:t>
      </w:r>
    </w:p>
    <w:p>
      <w:r>
        <w:t>☐  Solution pour mettre rapidement un mineur au frais</w:t>
      </w:r>
    </w:p>
    <w:p>
      <w:r>
        <w:t>☐  Décision de maintien des événements réévaluée</w:t>
      </w:r>
    </w:p>
    <w:p>
      <w:r>
        <w:t>Observations : ................................................................................................................................................</w:t>
      </w:r>
    </w:p>
    <w:p>
      <w:pPr>
        <w:pStyle w:val="Heading1"/>
      </w:pPr>
      <w:r>
        <w:t>Restauration et information</w:t>
      </w:r>
    </w:p>
    <w:p>
      <w:r>
        <w:t>☐  Stockage alimentaire surveillé</w:t>
      </w:r>
    </w:p>
    <w:p>
      <w:r>
        <w:t>☐  Repas adaptés</w:t>
      </w:r>
    </w:p>
    <w:p>
      <w:r>
        <w:t>☐  Familles informées sur tenue / protection à prévoir</w:t>
      </w:r>
    </w:p>
    <w:p>
      <w:r>
        <w:t>☐  Consignes affichées à l’équipe et aux mineurs</w:t>
      </w:r>
    </w:p>
    <w:p>
      <w:r>
        <w:t>☐  SAMU 15 rappelé en cas de coup de chaleur</w:t>
      </w:r>
    </w:p>
    <w:p>
      <w:r>
        <w:t>Observations : ................................................................................................................................................</w:t>
      </w:r>
    </w:p>
    <w:p>
      <w:pPr>
        <w:pStyle w:val="Heading1"/>
      </w:pPr>
      <w:r>
        <w:t>Points de vigilance</w:t>
      </w:r>
    </w:p>
    <w:p>
      <w:r>
        <w:t>Ce document organise la prévention ; il ne remplace pas les consignes préfectorales, sanitaires ou de l’organisateur données pendant un épisode de chaleur.</w:t>
      </w:r>
    </w:p>
    <w:p>
      <w:pPr>
        <w:pStyle w:val="Heading1"/>
      </w:pPr>
      <w:r>
        <w:t>Sources de vérification</w:t>
      </w:r>
    </w:p>
    <w:p>
      <w:r>
        <w:rPr>
          <w:b/>
          <w:sz w:val="17"/>
        </w:rPr>
        <w:t>• Ministère chargé de la Jeunesse - Vague de chaleur : recommandations pour les ACM</w:t>
      </w:r>
    </w:p>
    <w:p>
      <w:pPr>
        <w:ind w:left="198"/>
      </w:pPr>
      <w:r>
        <w:rPr>
          <w:color w:val="465966"/>
          <w:sz w:val="14"/>
        </w:rPr>
        <w:t>Recommandations publiées le 18 juin 2026, modifiées le 20 juin 2026</w:t>
        <w:br/>
        <w:t>https://www.jeunes.gouv.fr/vague-de-chaleur-recommandations-pour-les-accueils-collectifs-de-mineurs-acm-73</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AJ-ACM-072 - version 1.0 - vérifié le 28/08/2026 - animyjob.com/documents-acm/plan-fortes-chaleurs-canicule-acm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