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Fiche de mise en œuvre d’un PAI en ACM</w:t>
      </w:r>
    </w:p>
    <w:p>
      <w:r>
        <w:t>Support interne pour traduire dans l’organisation de l’ACM un PAI transmis pour un mineur, sans rédiger ou remplacer le PAI.</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document ne remplace pas le PAI élaboré avec les acteurs compétents. Il sert seulement à organiser son application dans l’ACM et doit respecter la confidentialité des informations de santé.</w:t>
            </w:r>
          </w:p>
        </w:tc>
      </w:tr>
    </w:tbl>
    <w:p/>
    <w:p>
      <w:pPr>
        <w:pStyle w:val="Heading1"/>
      </w:pPr>
      <w:r>
        <w:t>Utilisation</w:t>
      </w:r>
    </w:p>
    <w:p>
      <w:r>
        <w:t>À adapter au fonctionnement de l’accueil et aux consignes de l’organisateur.</w:t>
      </w:r>
    </w:p>
    <w:p>
      <w:pPr>
        <w:pStyle w:val="Heading1"/>
      </w:pPr>
      <w:r>
        <w:t>Référence du PAI</w:t>
      </w:r>
    </w:p>
    <w:p>
      <w:r>
        <w:t>☐  Mineur</w:t>
      </w:r>
    </w:p>
    <w:p>
      <w:r>
        <w:t>☐  PAI reçu le</w:t>
      </w:r>
    </w:p>
    <w:p>
      <w:r>
        <w:t>☐  Date / version du PAI</w:t>
      </w:r>
    </w:p>
    <w:p>
      <w:r>
        <w:t>☐  Personne ayant transmis le PAI</w:t>
      </w:r>
    </w:p>
    <w:p>
      <w:r>
        <w:t>☐  Emplacement sécurisé du document</w:t>
      </w:r>
    </w:p>
    <w:p>
      <w:r>
        <w:t>Observations : ................................................................................................................................................</w:t>
      </w:r>
    </w:p>
    <w:p>
      <w:pPr>
        <w:pStyle w:val="Heading1"/>
      </w:pPr>
      <w:r>
        <w:t>Organisation à mettre en œuvre</w:t>
      </w:r>
    </w:p>
    <w:p>
      <w:r>
        <w:t>☐  Aménagements prévus par le PAI</w:t>
      </w:r>
    </w:p>
    <w:p>
      <w:r>
        <w:t>☐  Organisation des repas / activités si prévue</w:t>
      </w:r>
    </w:p>
    <w:p>
      <w:r>
        <w:t>☐  Traitement ou protocole d’urgence : emplacement des médicaments / documents</w:t>
      </w:r>
    </w:p>
    <w:p>
      <w:r>
        <w:t>☐  Personnels informés dans la stricte mesure nécessaire</w:t>
      </w:r>
    </w:p>
    <w:p>
      <w:r>
        <w:t>☐  Modalités prévues lors des sorties</w:t>
      </w:r>
    </w:p>
    <w:p>
      <w:r>
        <w:t>Observations : ................................................................................................................................................</w:t>
      </w:r>
    </w:p>
    <w:p>
      <w:pPr>
        <w:pStyle w:val="Heading1"/>
      </w:pPr>
      <w:r>
        <w:t>Urgence et continuité</w:t>
      </w:r>
    </w:p>
    <w:p>
      <w:r>
        <w:t>☐  Contacts prévus au PAI</w:t>
      </w:r>
    </w:p>
    <w:p>
      <w:r>
        <w:t>☐  Consigne en cas d’urgence accessible</w:t>
      </w:r>
    </w:p>
    <w:p>
      <w:r>
        <w:t>☐  Transmission lors d’un changement d’équipe organisée</w:t>
      </w:r>
    </w:p>
    <w:p>
      <w:r>
        <w:t>☐  Vérification du matériel / traitement avant sortie</w:t>
      </w:r>
    </w:p>
    <w:p>
      <w:r>
        <w:t>Observations : ................................................................................................................................................</w:t>
      </w:r>
    </w:p>
    <w:p>
      <w:pPr>
        <w:pStyle w:val="Heading1"/>
      </w:pPr>
      <w:r>
        <w:t>Suivi</w:t>
      </w:r>
    </w:p>
    <w:p>
      <w:r>
        <w:t>☐  Responsable de mise en œuvre côté ACM</w:t>
      </w:r>
    </w:p>
    <w:p>
      <w:r>
        <w:t>☐  Date de briefing</w:t>
      </w:r>
    </w:p>
    <w:p>
      <w:r>
        <w:t>☐  Évolutions signalées par la famille / professionnel</w:t>
      </w:r>
    </w:p>
    <w:p>
      <w:r>
        <w:t>☐  Date de relecture</w:t>
      </w:r>
    </w:p>
    <w:p>
      <w:r>
        <w:t>Observations : ................................................................................................................................................</w:t>
      </w:r>
    </w:p>
    <w:p>
      <w:pPr>
        <w:pStyle w:val="Heading1"/>
      </w:pPr>
      <w:r>
        <w:t>Points de vigilance</w:t>
      </w:r>
    </w:p>
    <w:p>
      <w:r>
        <w:t>Ce document ne remplace pas le PAI élaboré avec les acteurs compétents. Il sert seulement à organiser son application dans l’ACM et doit respecter la confidentialité des informations de santé.</w:t>
      </w:r>
    </w:p>
    <w:p>
      <w:pPr>
        <w:pStyle w:val="Heading1"/>
      </w:pPr>
      <w:r>
        <w:t>Sources de vérification</w:t>
      </w:r>
    </w:p>
    <w:p>
      <w:r>
        <w:rPr>
          <w:b/>
          <w:sz w:val="17"/>
        </w:rPr>
        <w:t>• Service-Public.fr - Projet d’accueil individualisé pour raison de santé</w:t>
      </w:r>
    </w:p>
    <w:p>
      <w:pPr>
        <w:ind w:left="198"/>
      </w:pPr>
      <w:r>
        <w:rPr>
          <w:color w:val="465966"/>
          <w:sz w:val="14"/>
        </w:rPr>
        <w:t>PAI - démarche et finalité</w:t>
        <w:br/>
        <w:t>https://www.service-public.fr/particuliers/vosdroits/F21392</w:t>
      </w:r>
    </w:p>
    <w:p>
      <w:r>
        <w:rPr>
          <w:b/>
          <w:sz w:val="17"/>
        </w:rPr>
        <w:t>• Ministère de l’Éducation nationale - Projet d’accueil individualisé pour raison de santé</w:t>
      </w:r>
    </w:p>
    <w:p>
      <w:pPr>
        <w:ind w:left="198"/>
      </w:pPr>
      <w:r>
        <w:rPr>
          <w:color w:val="465966"/>
          <w:sz w:val="14"/>
        </w:rPr>
        <w:t>Circulaire du 10 février 2021 - prise en compte des ACM</w:t>
        <w:br/>
        <w:t>https://www.education.gouv.fr/bo/21/Hebdo9/MENE2104832C.htm</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AJ-ACM-066 - version 1.0 - vérifié le 28/08/2026 - animyjob.com/documents-acm/mise-en-oeuvre-pai-acm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