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Fiche interne incident ou accident</w:t>
      </w:r>
    </w:p>
    <w:p>
      <w:pPr>
        <w:spacing w:after="160"/>
      </w:pPr>
      <w:r>
        <w:t>Compte rendu factuel interne d’un incident ou accident, distinct du formulaire officiel de déclaration d’événement grave.</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2.0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Cette fiche est interne. Si les critères de l’article R.227-11 sont réunis, elle ne remplace jamais la déclaration d’événement grave au SDJES.</w:t>
            </w:r>
          </w:p>
        </w:tc>
      </w:tr>
    </w:tbl>
    <w:p/>
    <w:p>
      <w:pPr>
        <w:pStyle w:val="Heading1"/>
      </w:pPr>
      <w:r>
        <w:t>Utilisation</w:t>
      </w:r>
    </w:p>
    <w:p>
      <w:pPr>
        <w:spacing w:after="100"/>
      </w:pPr>
      <w:r>
        <w:t>À adapter au fonctionnement de l’accueil et aux consignes de l’organisateur.</w:t>
      </w:r>
    </w:p>
    <w:p>
      <w:pPr>
        <w:pStyle w:val="Heading1"/>
      </w:pPr>
      <w:r>
        <w:t>Identification</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Accueil / numéro de déclaration</w:t>
            </w:r>
          </w:p>
          <w:p>
            <w:pPr>
              <w:spacing w:after="0"/>
            </w:pPr>
            <w:r>
              <w:rPr>
                <w:color w:val="919CA4"/>
                <w:sz w:val="15"/>
              </w:rPr>
              <w:t>................................................................................................</w:t>
            </w:r>
          </w:p>
        </w:tc>
        <w:tc>
          <w:tcPr>
            <w:tcW w:type="dxa" w:w="5241"/>
            <w:tcMar>
              <w:top w:w="120" w:type="dxa"/>
              <w:start w:w="120" w:type="dxa"/>
              <w:bottom w:w="160" w:type="dxa"/>
              <w:end w:w="120" w:type="dxa"/>
            </w:tcMar>
          </w:tcPr>
          <w:p>
            <w:r>
              <w:rPr>
                <w:b/>
                <w:sz w:val="16"/>
              </w:rPr>
              <w:t>Date / heure</w:t>
            </w:r>
          </w:p>
          <w:p>
            <w:pPr>
              <w:spacing w:after="0"/>
            </w:pPr>
            <w:r>
              <w:rPr>
                <w:color w:val="919CA4"/>
                <w:sz w:val="15"/>
              </w:rPr>
              <w:t>................................................................................................</w:t>
            </w:r>
          </w:p>
        </w:tc>
      </w:tr>
      <w:tr>
        <w:tc>
          <w:tcPr>
            <w:tcW w:type="dxa" w:w="5241"/>
            <w:tcMar>
              <w:top w:w="120" w:type="dxa"/>
              <w:start w:w="120" w:type="dxa"/>
              <w:bottom w:w="160" w:type="dxa"/>
              <w:end w:w="120" w:type="dxa"/>
            </w:tcMar>
          </w:tcPr>
          <w:p>
            <w:r>
              <w:rPr>
                <w:b/>
                <w:sz w:val="16"/>
              </w:rPr>
              <w:t>Lieu</w:t>
            </w:r>
          </w:p>
          <w:p>
            <w:pPr>
              <w:spacing w:after="0"/>
            </w:pPr>
            <w:r>
              <w:rPr>
                <w:color w:val="919CA4"/>
                <w:sz w:val="15"/>
              </w:rPr>
              <w:t>................................................................................................</w:t>
            </w:r>
          </w:p>
        </w:tc>
        <w:tc>
          <w:tcPr>
            <w:tcW w:type="dxa" w:w="5241"/>
            <w:tcMar>
              <w:top w:w="120" w:type="dxa"/>
              <w:start w:w="120" w:type="dxa"/>
              <w:bottom w:w="160" w:type="dxa"/>
              <w:end w:w="120" w:type="dxa"/>
            </w:tcMar>
          </w:tcPr>
          <w:p>
            <w:r>
              <w:rPr>
                <w:b/>
                <w:sz w:val="16"/>
              </w:rPr>
              <w:t>Personnes concernées</w:t>
            </w:r>
          </w:p>
          <w:p>
            <w:pPr>
              <w:spacing w:after="0"/>
            </w:pPr>
            <w:r>
              <w:rPr>
                <w:color w:val="919CA4"/>
                <w:sz w:val="15"/>
              </w:rPr>
              <w:t>................................................................................................</w:t>
            </w:r>
          </w:p>
        </w:tc>
      </w:tr>
    </w:tbl>
    <w:p>
      <w:pPr>
        <w:pStyle w:val="Heading1"/>
      </w:pPr>
      <w:r>
        <w:t>Faits</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Description chronologique et factuelle</w:t>
            </w:r>
          </w:p>
          <w:p>
            <w:pPr>
              <w:spacing w:after="0"/>
            </w:pPr>
            <w:r>
              <w:rPr>
                <w:color w:val="919CA4"/>
                <w:sz w:val="15"/>
              </w:rPr>
              <w:t>................................................................................................</w:t>
            </w:r>
          </w:p>
        </w:tc>
        <w:tc>
          <w:tcPr>
            <w:tcW w:type="dxa" w:w="5241"/>
            <w:tcMar>
              <w:top w:w="120" w:type="dxa"/>
              <w:start w:w="120" w:type="dxa"/>
              <w:bottom w:w="160" w:type="dxa"/>
              <w:end w:w="120" w:type="dxa"/>
            </w:tcMar>
          </w:tcPr>
          <w:p>
            <w:r>
              <w:rPr>
                <w:b/>
                <w:sz w:val="16"/>
              </w:rPr>
              <w:t>Témoins</w:t>
            </w:r>
          </w:p>
          <w:p>
            <w:pPr>
              <w:spacing w:after="0"/>
            </w:pPr>
            <w:r>
              <w:rPr>
                <w:color w:val="919CA4"/>
                <w:sz w:val="15"/>
              </w:rPr>
              <w:t>................................................................................................</w:t>
            </w:r>
          </w:p>
        </w:tc>
      </w:tr>
      <w:tr>
        <w:tc>
          <w:tcPr>
            <w:tcW w:type="dxa" w:w="5241"/>
            <w:tcMar>
              <w:top w:w="120" w:type="dxa"/>
              <w:start w:w="120" w:type="dxa"/>
              <w:bottom w:w="160" w:type="dxa"/>
              <w:end w:w="120" w:type="dxa"/>
            </w:tcMar>
          </w:tcPr>
          <w:p>
            <w:r>
              <w:rPr>
                <w:b/>
                <w:sz w:val="16"/>
              </w:rPr>
              <w:t>Mesures immédiates</w:t>
            </w:r>
          </w:p>
          <w:p>
            <w:pPr>
              <w:spacing w:after="0"/>
            </w:pPr>
            <w:r>
              <w:rPr>
                <w:color w:val="919CA4"/>
                <w:sz w:val="15"/>
              </w:rPr>
              <w:t>................................................................................................</w:t>
            </w:r>
          </w:p>
        </w:tc>
        <w:tc>
          <w:tcPr>
            <w:tcW w:type="dxa" w:w="5241"/>
            <w:tcMar>
              <w:top w:w="120" w:type="dxa"/>
              <w:start w:w="120" w:type="dxa"/>
              <w:bottom w:w="160" w:type="dxa"/>
              <w:end w:w="120" w:type="dxa"/>
            </w:tcMar>
          </w:tcPr>
          <w:p/>
        </w:tc>
      </w:tr>
    </w:tbl>
    <w:p>
      <w:pPr>
        <w:pStyle w:val="Heading1"/>
      </w:pPr>
      <w:r>
        <w:t>Suites</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Secours / forces de l’ordre contactés</w:t>
            </w:r>
          </w:p>
          <w:p>
            <w:pPr>
              <w:spacing w:after="0"/>
            </w:pPr>
            <w:r>
              <w:rPr>
                <w:color w:val="919CA4"/>
                <w:sz w:val="15"/>
              </w:rPr>
              <w:t>................................................................................................</w:t>
            </w:r>
          </w:p>
        </w:tc>
        <w:tc>
          <w:tcPr>
            <w:tcW w:type="dxa" w:w="5241"/>
            <w:tcMar>
              <w:top w:w="120" w:type="dxa"/>
              <w:start w:w="120" w:type="dxa"/>
              <w:bottom w:w="160" w:type="dxa"/>
              <w:end w:w="120" w:type="dxa"/>
            </w:tcMar>
          </w:tcPr>
          <w:p>
            <w:r>
              <w:rPr>
                <w:b/>
                <w:sz w:val="16"/>
              </w:rPr>
              <w:t>Information famille</w:t>
            </w:r>
          </w:p>
          <w:p>
            <w:pPr>
              <w:spacing w:after="0"/>
            </w:pPr>
            <w:r>
              <w:rPr>
                <w:color w:val="919CA4"/>
                <w:sz w:val="15"/>
              </w:rPr>
              <w:t>................................................................................................</w:t>
            </w:r>
          </w:p>
        </w:tc>
      </w:tr>
      <w:tr>
        <w:tc>
          <w:tcPr>
            <w:tcW w:type="dxa" w:w="5241"/>
            <w:tcMar>
              <w:top w:w="120" w:type="dxa"/>
              <w:start w:w="120" w:type="dxa"/>
              <w:bottom w:w="160" w:type="dxa"/>
              <w:end w:w="120" w:type="dxa"/>
            </w:tcMar>
          </w:tcPr>
          <w:p>
            <w:r>
              <w:rPr>
                <w:b/>
                <w:sz w:val="16"/>
              </w:rPr>
              <w:t>Information organisateur</w:t>
            </w:r>
          </w:p>
          <w:p>
            <w:pPr>
              <w:spacing w:after="0"/>
            </w:pPr>
            <w:r>
              <w:rPr>
                <w:color w:val="919CA4"/>
                <w:sz w:val="15"/>
              </w:rPr>
              <w:t>................................................................................................</w:t>
            </w:r>
          </w:p>
        </w:tc>
        <w:tc>
          <w:tcPr>
            <w:tcW w:type="dxa" w:w="5241"/>
            <w:tcMar>
              <w:top w:w="120" w:type="dxa"/>
              <w:start w:w="120" w:type="dxa"/>
              <w:bottom w:w="160" w:type="dxa"/>
              <w:end w:w="120" w:type="dxa"/>
            </w:tcMar>
          </w:tcPr>
          <w:p>
            <w:r>
              <w:rPr>
                <w:b/>
                <w:sz w:val="16"/>
              </w:rPr>
              <w:t>Évaluation : événement grave à signaler ?</w:t>
            </w:r>
          </w:p>
          <w:p>
            <w:pPr>
              <w:spacing w:after="0"/>
            </w:pPr>
            <w:r>
              <w:rPr>
                <w:color w:val="919CA4"/>
                <w:sz w:val="15"/>
              </w:rPr>
              <w:t>................................................................................................</w:t>
            </w:r>
          </w:p>
        </w:tc>
      </w:tr>
      <w:tr>
        <w:tc>
          <w:tcPr>
            <w:tcW w:type="dxa" w:w="5241"/>
            <w:tcMar>
              <w:top w:w="120" w:type="dxa"/>
              <w:start w:w="120" w:type="dxa"/>
              <w:bottom w:w="160" w:type="dxa"/>
              <w:end w:w="120" w:type="dxa"/>
            </w:tcMar>
          </w:tcPr>
          <w:p>
            <w:r>
              <w:rPr>
                <w:b/>
                <w:sz w:val="16"/>
              </w:rPr>
              <w:t>Documents joints</w:t>
            </w:r>
          </w:p>
          <w:p>
            <w:pPr>
              <w:spacing w:after="0"/>
            </w:pPr>
            <w:r>
              <w:rPr>
                <w:color w:val="919CA4"/>
                <w:sz w:val="15"/>
              </w:rPr>
              <w:t>................................................................................................</w:t>
            </w:r>
          </w:p>
        </w:tc>
        <w:tc>
          <w:tcPr>
            <w:tcW w:type="dxa" w:w="5241"/>
            <w:tcMar>
              <w:top w:w="120" w:type="dxa"/>
              <w:start w:w="120" w:type="dxa"/>
              <w:bottom w:w="160" w:type="dxa"/>
              <w:end w:w="120" w:type="dxa"/>
            </w:tcMar>
          </w:tcPr>
          <w:p/>
        </w:tc>
      </w:tr>
    </w:tbl>
    <w:p>
      <w:pPr>
        <w:pStyle w:val="Heading1"/>
      </w:pPr>
      <w:r>
        <w:t>Visa</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Rédacteur</w:t>
            </w:r>
          </w:p>
          <w:p>
            <w:pPr>
              <w:spacing w:after="0"/>
            </w:pPr>
            <w:r>
              <w:rPr>
                <w:color w:val="919CA4"/>
                <w:sz w:val="15"/>
              </w:rPr>
              <w:t>................................................................................................</w:t>
            </w:r>
          </w:p>
        </w:tc>
        <w:tc>
          <w:tcPr>
            <w:tcW w:type="dxa" w:w="5241"/>
            <w:tcMar>
              <w:top w:w="120" w:type="dxa"/>
              <w:start w:w="120" w:type="dxa"/>
              <w:bottom w:w="160" w:type="dxa"/>
              <w:end w:w="120" w:type="dxa"/>
            </w:tcMar>
          </w:tcPr>
          <w:p>
            <w:r>
              <w:rPr>
                <w:b/>
                <w:sz w:val="16"/>
              </w:rPr>
              <w:t>Direction</w:t>
            </w:r>
          </w:p>
          <w:p>
            <w:pPr>
              <w:spacing w:after="0"/>
            </w:pPr>
            <w:r>
              <w:rPr>
                <w:color w:val="919CA4"/>
                <w:sz w:val="15"/>
              </w:rPr>
              <w:t>................................................................................................</w:t>
            </w:r>
          </w:p>
        </w:tc>
      </w:tr>
      <w:tr>
        <w:tc>
          <w:tcPr>
            <w:tcW w:type="dxa" w:w="5241"/>
            <w:tcMar>
              <w:top w:w="120" w:type="dxa"/>
              <w:start w:w="120" w:type="dxa"/>
              <w:bottom w:w="160" w:type="dxa"/>
              <w:end w:w="120" w:type="dxa"/>
            </w:tcMar>
          </w:tcPr>
          <w:p>
            <w:r>
              <w:rPr>
                <w:b/>
                <w:sz w:val="16"/>
              </w:rPr>
              <w:t>Date</w:t>
            </w:r>
          </w:p>
          <w:p>
            <w:pPr>
              <w:spacing w:after="0"/>
            </w:pPr>
            <w:r>
              <w:rPr>
                <w:color w:val="919CA4"/>
                <w:sz w:val="15"/>
              </w:rPr>
              <w:t>................................................................................................</w:t>
            </w:r>
          </w:p>
        </w:tc>
        <w:tc>
          <w:tcPr>
            <w:tcW w:type="dxa" w:w="5241"/>
            <w:tcMar>
              <w:top w:w="120" w:type="dxa"/>
              <w:start w:w="120" w:type="dxa"/>
              <w:bottom w:w="160" w:type="dxa"/>
              <w:end w:w="120" w:type="dxa"/>
            </w:tcMar>
          </w:tcPr>
          <w:p/>
        </w:tc>
      </w:tr>
    </w:tbl>
    <w:p>
      <w:pPr>
        <w:pStyle w:val="Heading1"/>
      </w:pPr>
      <w:r>
        <w:t>Points de vigilance</w:t>
      </w:r>
    </w:p>
    <w:p>
      <w:r>
        <w:t>Cette fiche est interne. Si les critères de l’article R.227-11 sont réunis, elle ne remplace jamais la déclaration d’événement grave au SDJES.</w:t>
      </w:r>
    </w:p>
    <w:p>
      <w:pPr>
        <w:pStyle w:val="Heading1"/>
      </w:pPr>
      <w:r>
        <w:t>Sources de vérification</w:t>
      </w:r>
    </w:p>
    <w:p>
      <w:pPr>
        <w:spacing w:after="60"/>
      </w:pPr>
      <w:r>
        <w:rPr>
          <w:b/>
          <w:sz w:val="17"/>
        </w:rPr>
        <w:t>• Légifrance - Accident grave et situation présentant des risques graves</w:t>
      </w:r>
    </w:p>
    <w:p>
      <w:pPr>
        <w:spacing w:after="40"/>
        <w:ind w:left="198"/>
      </w:pPr>
      <w:r>
        <w:rPr>
          <w:color w:val="465966"/>
          <w:sz w:val="14"/>
        </w:rPr>
        <w:t>CASF R.227-11</w:t>
        <w:br/>
        <w:t>https://www.legifrance.gouv.fr/codes/article_lc/LEGIARTI000006905555/</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AJ-ACM-007 - version 2.0 - vérifié le 28/08/2026 - animyjob.com/documents-acm/fiche-incident-accident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