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Désignation du responsable du suivi sanitaire</w:t>
      </w:r>
    </w:p>
    <w:p>
      <w:pPr>
        <w:spacing w:after="160"/>
      </w:pPr>
      <w:r>
        <w:t>Document interne par lequel la direction identifie le membre de l’équipe chargé du suivi sanitaire.</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Accueil</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de l’ACM</w:t>
            </w:r>
          </w:p>
          <w:p>
            <w:pPr>
              <w:spacing w:after="0"/>
            </w:pPr>
            <w:r>
              <w:rPr>
                <w:color w:val="919CA4"/>
                <w:sz w:val="15"/>
              </w:rPr>
              <w:t>................................................................................................</w:t>
            </w:r>
          </w:p>
        </w:tc>
        <w:tc>
          <w:tcPr>
            <w:tcW w:type="dxa" w:w="5241"/>
            <w:tcMar>
              <w:top w:w="120" w:type="dxa"/>
              <w:start w:w="120" w:type="dxa"/>
              <w:bottom w:w="160" w:type="dxa"/>
              <w:end w:w="120" w:type="dxa"/>
            </w:tcMar>
          </w:tcPr>
          <w:p>
            <w:r>
              <w:rPr>
                <w:b/>
                <w:sz w:val="16"/>
              </w:rPr>
              <w:t>Période</w:t>
            </w:r>
          </w:p>
          <w:p>
            <w:pPr>
              <w:spacing w:after="0"/>
            </w:pPr>
            <w:r>
              <w:rPr>
                <w:color w:val="919CA4"/>
                <w:sz w:val="15"/>
              </w:rPr>
              <w:t>................................................................................................</w:t>
            </w:r>
          </w:p>
        </w:tc>
      </w:tr>
      <w:tr>
        <w:tc>
          <w:tcPr>
            <w:tcW w:type="dxa" w:w="5241"/>
            <w:tcMar>
              <w:top w:w="120" w:type="dxa"/>
              <w:start w:w="120" w:type="dxa"/>
              <w:bottom w:w="160" w:type="dxa"/>
              <w:end w:w="120" w:type="dxa"/>
            </w:tcMar>
          </w:tcPr>
          <w:p>
            <w:r>
              <w:rPr>
                <w:b/>
                <w:sz w:val="16"/>
              </w:rPr>
              <w:t>Directeur / directrice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Personne désignée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 / prénom</w:t>
            </w:r>
          </w:p>
          <w:p>
            <w:pPr>
              <w:spacing w:after="0"/>
            </w:pPr>
            <w:r>
              <w:rPr>
                <w:color w:val="919CA4"/>
                <w:sz w:val="15"/>
              </w:rPr>
              <w:t>................................................................................................</w:t>
            </w:r>
          </w:p>
        </w:tc>
        <w:tc>
          <w:tcPr>
            <w:tcW w:type="dxa" w:w="5241"/>
            <w:tcMar>
              <w:top w:w="120" w:type="dxa"/>
              <w:start w:w="120" w:type="dxa"/>
              <w:bottom w:w="160" w:type="dxa"/>
              <w:end w:w="120" w:type="dxa"/>
            </w:tcMar>
          </w:tcPr>
          <w:p>
            <w:r>
              <w:rPr>
                <w:b/>
                <w:sz w:val="16"/>
              </w:rPr>
              <w:t>Fonction</w:t>
            </w:r>
          </w:p>
          <w:p>
            <w:pPr>
              <w:spacing w:after="0"/>
            </w:pPr>
            <w:r>
              <w:rPr>
                <w:color w:val="919CA4"/>
                <w:sz w:val="15"/>
              </w:rPr>
              <w:t>................................................................................................</w:t>
            </w:r>
          </w:p>
        </w:tc>
      </w:tr>
      <w:tr>
        <w:tc>
          <w:tcPr>
            <w:tcW w:type="dxa" w:w="5241"/>
            <w:tcMar>
              <w:top w:w="120" w:type="dxa"/>
              <w:start w:w="120" w:type="dxa"/>
              <w:bottom w:w="160" w:type="dxa"/>
              <w:end w:w="120" w:type="dxa"/>
            </w:tcMar>
          </w:tcPr>
          <w:p>
            <w:r>
              <w:rPr>
                <w:b/>
                <w:sz w:val="16"/>
              </w:rPr>
              <w:t>Qualification de premiers secours lorsque requise</w:t>
            </w:r>
          </w:p>
          <w:p>
            <w:pPr>
              <w:spacing w:after="0"/>
            </w:pPr>
            <w:r>
              <w:rPr>
                <w:color w:val="919CA4"/>
                <w:sz w:val="15"/>
              </w:rPr>
              <w:t>................................................................................................</w:t>
            </w:r>
          </w:p>
        </w:tc>
        <w:tc>
          <w:tcPr>
            <w:tcW w:type="dxa" w:w="5241"/>
            <w:tcMar>
              <w:top w:w="120" w:type="dxa"/>
              <w:start w:w="120" w:type="dxa"/>
              <w:bottom w:w="160" w:type="dxa"/>
              <w:end w:w="120" w:type="dxa"/>
            </w:tcMar>
          </w:tcPr>
          <w:p>
            <w:r>
              <w:rPr>
                <w:b/>
                <w:sz w:val="16"/>
              </w:rPr>
              <w:t>Téléphone interne</w:t>
            </w:r>
          </w:p>
          <w:p>
            <w:pPr>
              <w:spacing w:after="0"/>
            </w:pPr>
            <w:r>
              <w:rPr>
                <w:color w:val="919CA4"/>
                <w:sz w:val="15"/>
              </w:rPr>
              <w:t>................................................................................................</w:t>
            </w:r>
          </w:p>
        </w:tc>
      </w:tr>
    </w:tbl>
    <w:p>
      <w:pPr>
        <w:pStyle w:val="Heading1"/>
      </w:pPr>
      <w:r>
        <w:t>Missions confiées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Réception des renseignements médicaux</w:t>
            </w:r>
          </w:p>
          <w:p>
            <w:pPr>
              <w:spacing w:after="0"/>
            </w:pPr>
            <w:r>
              <w:rPr>
                <w:color w:val="919CA4"/>
                <w:sz w:val="15"/>
              </w:rPr>
              <w:t>................................................................................................</w:t>
            </w:r>
          </w:p>
        </w:tc>
        <w:tc>
          <w:tcPr>
            <w:tcW w:type="dxa" w:w="5241"/>
            <w:tcMar>
              <w:top w:w="120" w:type="dxa"/>
              <w:start w:w="120" w:type="dxa"/>
              <w:bottom w:w="160" w:type="dxa"/>
              <w:end w:w="120" w:type="dxa"/>
            </w:tcMar>
          </w:tcPr>
          <w:p>
            <w:r>
              <w:rPr>
                <w:b/>
                <w:sz w:val="16"/>
              </w:rPr>
              <w:t>Information utile de l’équipe sur les allergies</w:t>
            </w:r>
          </w:p>
          <w:p>
            <w:pPr>
              <w:spacing w:after="0"/>
            </w:pPr>
            <w:r>
              <w:rPr>
                <w:color w:val="919CA4"/>
                <w:sz w:val="15"/>
              </w:rPr>
              <w:t>................................................................................................</w:t>
            </w:r>
          </w:p>
        </w:tc>
      </w:tr>
      <w:tr>
        <w:tc>
          <w:tcPr>
            <w:tcW w:type="dxa" w:w="5241"/>
            <w:tcMar>
              <w:top w:w="120" w:type="dxa"/>
              <w:start w:w="120" w:type="dxa"/>
              <w:bottom w:w="160" w:type="dxa"/>
              <w:end w:w="120" w:type="dxa"/>
            </w:tcMar>
          </w:tcPr>
          <w:p>
            <w:r>
              <w:rPr>
                <w:b/>
                <w:sz w:val="16"/>
              </w:rPr>
              <w:t>Suivi des traitements</w:t>
            </w:r>
          </w:p>
          <w:p>
            <w:pPr>
              <w:spacing w:after="0"/>
            </w:pPr>
            <w:r>
              <w:rPr>
                <w:color w:val="919CA4"/>
                <w:sz w:val="15"/>
              </w:rPr>
              <w:t>................................................................................................</w:t>
            </w:r>
          </w:p>
        </w:tc>
        <w:tc>
          <w:tcPr>
            <w:tcW w:type="dxa" w:w="5241"/>
            <w:tcMar>
              <w:top w:w="120" w:type="dxa"/>
              <w:start w:w="120" w:type="dxa"/>
              <w:bottom w:w="160" w:type="dxa"/>
              <w:end w:w="120" w:type="dxa"/>
            </w:tcMar>
          </w:tcPr>
          <w:p>
            <w:r>
              <w:rPr>
                <w:b/>
                <w:sz w:val="16"/>
              </w:rPr>
              <w:t>Tenue du registre de soins</w:t>
            </w:r>
          </w:p>
          <w:p>
            <w:pPr>
              <w:spacing w:after="0"/>
            </w:pPr>
            <w:r>
              <w:rPr>
                <w:color w:val="919CA4"/>
                <w:sz w:val="15"/>
              </w:rPr>
              <w:t>................................................................................................</w:t>
            </w:r>
          </w:p>
        </w:tc>
      </w:tr>
      <w:tr>
        <w:tc>
          <w:tcPr>
            <w:tcW w:type="dxa" w:w="5241"/>
            <w:tcMar>
              <w:top w:w="120" w:type="dxa"/>
              <w:start w:w="120" w:type="dxa"/>
              <w:bottom w:w="160" w:type="dxa"/>
              <w:end w:w="120" w:type="dxa"/>
            </w:tcMar>
          </w:tcPr>
          <w:p>
            <w:r>
              <w:rPr>
                <w:b/>
                <w:sz w:val="16"/>
              </w:rPr>
              <w:t>Contrôle des trousses de premiers soins</w:t>
            </w:r>
          </w:p>
          <w:p>
            <w:pPr>
              <w:spacing w:after="0"/>
            </w:pPr>
            <w:r>
              <w:rPr>
                <w:color w:val="919CA4"/>
                <w:sz w:val="15"/>
              </w:rPr>
              <w:t>................................................................................................</w:t>
            </w:r>
          </w:p>
        </w:tc>
        <w:tc>
          <w:tcPr>
            <w:tcW w:type="dxa" w:w="5241"/>
            <w:tcMar>
              <w:top w:w="120" w:type="dxa"/>
              <w:start w:w="120" w:type="dxa"/>
              <w:bottom w:w="160" w:type="dxa"/>
              <w:end w:w="120" w:type="dxa"/>
            </w:tcMar>
          </w:tcPr>
          <w:p>
            <w:r>
              <w:rPr>
                <w:b/>
                <w:sz w:val="16"/>
              </w:rPr>
              <w:t>Confidentialité</w:t>
            </w:r>
          </w:p>
          <w:p>
            <w:pPr>
              <w:spacing w:after="0"/>
            </w:pPr>
            <w:r>
              <w:rPr>
                <w:color w:val="919CA4"/>
                <w:sz w:val="15"/>
              </w:rPr>
              <w:t>................................................................................................</w:t>
            </w:r>
          </w:p>
        </w:tc>
      </w:tr>
    </w:tbl>
    <w:p>
      <w:pPr>
        <w:pStyle w:val="Heading1"/>
      </w:pPr>
      <w:r>
        <w:t>Validation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r>
              <w:rPr>
                <w:b/>
                <w:sz w:val="16"/>
              </w:rPr>
              <w:t>Signature direction</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 personne désignée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Légifrance - Arrêté du 20 février 2003 relatif au suivi sanitaire des mineurs</w:t>
      </w:r>
    </w:p>
    <w:p>
      <w:pPr>
        <w:spacing w:after="40"/>
        <w:ind w:left="198"/>
      </w:pPr>
      <w:r>
        <w:rPr>
          <w:color w:val="465966"/>
          <w:sz w:val="14"/>
        </w:rPr>
        <w:t>Arrêté du 20 février 2003, art. 1 à 4</w:t>
        <w:br/>
        <w:t>https://www.legifrance.gouv.fr/jorf/id/JORFTEXT000000602110/</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AJ-ACM-027 - version 1.0 - vérifié le 28/08/2026 - animyjob.com/documents-acm/designation-responsable-suivi-sanitaire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