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Autorisation parentale de transport</w:t>
      </w:r>
    </w:p>
    <w:p>
      <w:pPr>
        <w:spacing w:after="160"/>
      </w:pPr>
      <w:r>
        <w:t>Autorisation parentale de transport lorsque l’organisateur souhaite formaliser l’accord pour les déplacements prévus.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Mineur</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Prénom</w:t>
            </w:r>
          </w:p>
          <w:p>
            <w:pPr>
              <w:spacing w:after="0"/>
            </w:pPr>
            <w:r>
              <w:rPr>
                <w:color w:val="919CA4"/>
                <w:sz w:val="15"/>
              </w:rPr>
              <w:t>................................................................................................</w:t>
            </w:r>
          </w:p>
        </w:tc>
      </w:tr>
    </w:tbl>
    <w:p>
      <w:pPr>
        <w:pStyle w:val="Heading1"/>
      </w:pPr>
      <w:r>
        <w:t>Transports concernés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Autocar</w:t>
            </w:r>
          </w:p>
          <w:p>
            <w:pPr>
              <w:spacing w:after="0"/>
            </w:pPr>
            <w:r>
              <w:rPr>
                <w:color w:val="919CA4"/>
                <w:sz w:val="15"/>
              </w:rPr>
              <w:t>................................................................................................</w:t>
            </w:r>
          </w:p>
        </w:tc>
        <w:tc>
          <w:tcPr>
            <w:tcW w:type="dxa" w:w="5241"/>
            <w:tcMar>
              <w:top w:w="120" w:type="dxa"/>
              <w:start w:w="120" w:type="dxa"/>
              <w:bottom w:w="160" w:type="dxa"/>
              <w:end w:w="120" w:type="dxa"/>
            </w:tcMar>
          </w:tcPr>
          <w:p>
            <w:r>
              <w:rPr>
                <w:b/>
                <w:sz w:val="16"/>
              </w:rPr>
              <w:t>Minibus / véhicule de l’organisateur</w:t>
            </w:r>
          </w:p>
          <w:p>
            <w:pPr>
              <w:spacing w:after="0"/>
            </w:pPr>
            <w:r>
              <w:rPr>
                <w:color w:val="919CA4"/>
                <w:sz w:val="15"/>
              </w:rPr>
              <w:t>................................................................................................</w:t>
            </w:r>
          </w:p>
        </w:tc>
      </w:tr>
      <w:tr>
        <w:tc>
          <w:tcPr>
            <w:tcW w:type="dxa" w:w="5241"/>
            <w:tcMar>
              <w:top w:w="120" w:type="dxa"/>
              <w:start w:w="120" w:type="dxa"/>
              <w:bottom w:w="160" w:type="dxa"/>
              <w:end w:w="120" w:type="dxa"/>
            </w:tcMar>
          </w:tcPr>
          <w:p>
            <w:r>
              <w:rPr>
                <w:b/>
                <w:sz w:val="16"/>
              </w:rPr>
              <w:t>Transport public</w:t>
            </w:r>
          </w:p>
          <w:p>
            <w:pPr>
              <w:spacing w:after="0"/>
            </w:pPr>
            <w:r>
              <w:rPr>
                <w:color w:val="919CA4"/>
                <w:sz w:val="15"/>
              </w:rPr>
              <w:t>................................................................................................</w:t>
            </w:r>
          </w:p>
        </w:tc>
        <w:tc>
          <w:tcPr>
            <w:tcW w:type="dxa" w:w="5241"/>
            <w:tcMar>
              <w:top w:w="120" w:type="dxa"/>
              <w:start w:w="120" w:type="dxa"/>
              <w:bottom w:w="160" w:type="dxa"/>
              <w:end w:w="120" w:type="dxa"/>
            </w:tcMar>
          </w:tcPr>
          <w:p>
            <w:r>
              <w:rPr>
                <w:b/>
                <w:sz w:val="16"/>
              </w:rPr>
              <w:t>Autre mode</w:t>
            </w:r>
          </w:p>
          <w:p>
            <w:pPr>
              <w:spacing w:after="0"/>
            </w:pPr>
            <w:r>
              <w:rPr>
                <w:color w:val="919CA4"/>
                <w:sz w:val="15"/>
              </w:rPr>
              <w:t>................................................................................................</w:t>
            </w:r>
          </w:p>
        </w:tc>
      </w:tr>
    </w:tbl>
    <w:p>
      <w:pPr>
        <w:pStyle w:val="Heading1"/>
      </w:pPr>
      <w:r>
        <w:t>Périmètre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Période</w:t>
            </w:r>
          </w:p>
          <w:p>
            <w:pPr>
              <w:spacing w:after="0"/>
            </w:pPr>
            <w:r>
              <w:rPr>
                <w:color w:val="919CA4"/>
                <w:sz w:val="15"/>
              </w:rPr>
              <w:t>................................................................................................</w:t>
            </w:r>
          </w:p>
        </w:tc>
        <w:tc>
          <w:tcPr>
            <w:tcW w:type="dxa" w:w="5241"/>
            <w:tcMar>
              <w:top w:w="120" w:type="dxa"/>
              <w:start w:w="120" w:type="dxa"/>
              <w:bottom w:w="160" w:type="dxa"/>
              <w:end w:w="120" w:type="dxa"/>
            </w:tcMar>
          </w:tcPr>
          <w:p>
            <w:r>
              <w:rPr>
                <w:b/>
                <w:sz w:val="16"/>
              </w:rPr>
              <w:t>Destinations / activités concernées</w:t>
            </w:r>
          </w:p>
          <w:p>
            <w:pPr>
              <w:spacing w:after="0"/>
            </w:pPr>
            <w:r>
              <w:rPr>
                <w:color w:val="919CA4"/>
                <w:sz w:val="15"/>
              </w:rPr>
              <w:t>................................................................................................</w:t>
            </w:r>
          </w:p>
        </w:tc>
      </w:tr>
      <w:tr>
        <w:tc>
          <w:tcPr>
            <w:tcW w:type="dxa" w:w="5241"/>
            <w:tcMar>
              <w:top w:w="120" w:type="dxa"/>
              <w:start w:w="120" w:type="dxa"/>
              <w:bottom w:w="160" w:type="dxa"/>
              <w:end w:w="120" w:type="dxa"/>
            </w:tcMar>
          </w:tcPr>
          <w:p>
            <w:r>
              <w:rPr>
                <w:b/>
                <w:sz w:val="16"/>
              </w:rPr>
              <w:t>Observations</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Accord</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Autorisation</w:t>
            </w:r>
          </w:p>
          <w:p>
            <w:pPr>
              <w:spacing w:after="0"/>
            </w:pPr>
            <w:r>
              <w:rPr>
                <w:color w:val="919CA4"/>
                <w:sz w:val="15"/>
              </w:rPr>
              <w:t>................................................................................................</w:t>
            </w:r>
          </w:p>
        </w:tc>
        <w:tc>
          <w:tcPr>
            <w:tcW w:type="dxa" w:w="5241"/>
            <w:tcMar>
              <w:top w:w="120" w:type="dxa"/>
              <w:start w:w="120" w:type="dxa"/>
              <w:bottom w:w="160" w:type="dxa"/>
              <w:end w:w="120" w:type="dxa"/>
            </w:tcMar>
          </w:tcPr>
          <w:p>
            <w:r>
              <w:rPr>
                <w:b/>
                <w:sz w:val="16"/>
              </w:rPr>
              <w:t>Date</w:t>
            </w:r>
          </w:p>
          <w:p>
            <w:pPr>
              <w:spacing w:after="0"/>
            </w:pPr>
            <w:r>
              <w:rPr>
                <w:color w:val="919CA4"/>
                <w:sz w:val="15"/>
              </w:rPr>
              <w:t>................................................................................................</w:t>
            </w:r>
          </w:p>
        </w:tc>
      </w:tr>
      <w:tr>
        <w:tc>
          <w:tcPr>
            <w:tcW w:type="dxa" w:w="5241"/>
            <w:tcMar>
              <w:top w:w="120" w:type="dxa"/>
              <w:start w:w="120" w:type="dxa"/>
              <w:bottom w:w="160" w:type="dxa"/>
              <w:end w:w="120" w:type="dxa"/>
            </w:tcMar>
          </w:tcPr>
          <w:p>
            <w:r>
              <w:rPr>
                <w:b/>
                <w:sz w:val="16"/>
              </w:rPr>
              <w:t>Signature du responsable légal</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p>
      <w:pPr>
        <w:spacing w:after="60"/>
      </w:pPr>
      <w:r>
        <w:rPr>
          <w:b/>
          <w:sz w:val="17"/>
        </w:rPr>
        <w:t>• Légifrance - Liste des passagers à bord de l’autocar</w:t>
      </w:r>
    </w:p>
    <w:p>
      <w:pPr>
        <w:spacing w:after="40"/>
        <w:ind w:left="198"/>
      </w:pPr>
      <w:r>
        <w:rPr>
          <w:color w:val="465966"/>
          <w:sz w:val="14"/>
        </w:rPr>
        <w:t>Arrêté du 2 juillet 1982, art. 60 ter - version depuis le 19 avril 2025</w:t>
        <w:br/>
        <w:t>https://www.legifrance.gouv.fr/codes/article_lc/LEGIARTI000051488794</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AJ-ACM-012 - version 2.0 - vérifié le 28/08/2026 - animyjob.com/documents-acm/autorisation-transport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